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60" w:rsidRPr="00BD345C" w:rsidRDefault="008B2E60" w:rsidP="008B2E60">
      <w:pPr>
        <w:rPr>
          <w:rFonts w:ascii="Arial" w:hAnsi="Arial" w:cs="Arial"/>
          <w:b/>
          <w:lang w:val="en-GB"/>
        </w:rPr>
      </w:pPr>
      <w:r w:rsidRPr="00BD345C">
        <w:rPr>
          <w:rFonts w:ascii="Arial" w:hAnsi="Arial" w:cs="Arial"/>
          <w:b/>
          <w:lang w:val="en-GB"/>
        </w:rPr>
        <w:t>Tomb Raider 10</w:t>
      </w:r>
      <w:r w:rsidRPr="00BD345C">
        <w:rPr>
          <w:rFonts w:ascii="Arial" w:hAnsi="Arial" w:cs="Arial"/>
          <w:b/>
          <w:vertAlign w:val="superscript"/>
          <w:lang w:val="en-GB"/>
        </w:rPr>
        <w:t>th</w:t>
      </w:r>
      <w:r w:rsidRPr="00BD345C">
        <w:rPr>
          <w:rFonts w:ascii="Arial" w:hAnsi="Arial" w:cs="Arial"/>
          <w:b/>
          <w:lang w:val="en-GB"/>
        </w:rPr>
        <w:t xml:space="preserve"> Anniversary</w:t>
      </w:r>
    </w:p>
    <w:p w:rsidR="008B2E60" w:rsidRPr="00BD345C" w:rsidRDefault="008B2E60" w:rsidP="008B2E60">
      <w:pPr>
        <w:rPr>
          <w:rFonts w:ascii="Arial" w:hAnsi="Arial" w:cs="Arial"/>
          <w:b/>
          <w:lang w:val="en-GB"/>
        </w:rPr>
      </w:pPr>
    </w:p>
    <w:p w:rsidR="008B2E60" w:rsidRPr="00BD345C" w:rsidRDefault="008B2E60" w:rsidP="008B2E60">
      <w:pPr>
        <w:rPr>
          <w:rFonts w:ascii="Arial" w:hAnsi="Arial" w:cs="Arial"/>
          <w:b/>
          <w:lang w:val="en-GB"/>
        </w:rPr>
      </w:pPr>
      <w:r w:rsidRPr="00BD345C">
        <w:rPr>
          <w:rFonts w:ascii="Arial" w:hAnsi="Arial" w:cs="Arial"/>
          <w:b/>
          <w:lang w:val="en-GB"/>
        </w:rPr>
        <w:t>The Treasure Room</w:t>
      </w:r>
    </w:p>
    <w:p w:rsidR="008B2E60" w:rsidRDefault="008B2E60" w:rsidP="008B2E60">
      <w:pPr>
        <w:rPr>
          <w:rFonts w:ascii="Arial" w:hAnsi="Arial" w:cs="Arial"/>
          <w:lang w:val="en-GB"/>
        </w:rPr>
      </w:pPr>
      <w:r w:rsidRPr="00BD345C">
        <w:rPr>
          <w:rFonts w:ascii="Arial" w:hAnsi="Arial" w:cs="Arial"/>
          <w:lang w:val="en-GB"/>
        </w:rPr>
        <w:t xml:space="preserve">Croft Manor holds more secrets than one dare to count, Lara’s most precious secret being the treasure room, here Lara displays her most precious items and also trades with other Tomb Raiders via her Laptop. Within the treasure room lies many glass display cabinets, the cabinets are arranged around a large bronze globe in the </w:t>
      </w:r>
      <w:proofErr w:type="spellStart"/>
      <w:r w:rsidRPr="00BD345C">
        <w:rPr>
          <w:rFonts w:ascii="Arial" w:hAnsi="Arial" w:cs="Arial"/>
          <w:lang w:val="en-GB"/>
        </w:rPr>
        <w:t>center</w:t>
      </w:r>
      <w:proofErr w:type="spellEnd"/>
      <w:r w:rsidRPr="00BD345C">
        <w:rPr>
          <w:rFonts w:ascii="Arial" w:hAnsi="Arial" w:cs="Arial"/>
          <w:lang w:val="en-GB"/>
        </w:rPr>
        <w:t xml:space="preserve"> of the room, some of </w:t>
      </w:r>
      <w:proofErr w:type="spellStart"/>
      <w:proofErr w:type="gramStart"/>
      <w:r w:rsidRPr="00BD345C">
        <w:rPr>
          <w:rFonts w:ascii="Arial" w:hAnsi="Arial" w:cs="Arial"/>
          <w:lang w:val="en-GB"/>
        </w:rPr>
        <w:t>th</w:t>
      </w:r>
      <w:proofErr w:type="spellEnd"/>
      <w:proofErr w:type="gramEnd"/>
      <w:r w:rsidRPr="00BD345C">
        <w:rPr>
          <w:rFonts w:ascii="Arial" w:hAnsi="Arial" w:cs="Arial"/>
          <w:lang w:val="en-GB"/>
        </w:rPr>
        <w:t xml:space="preserve"> cabinets are full, some are partially full, other lie empty, waiting for Lara to fill them.</w:t>
      </w:r>
    </w:p>
    <w:p w:rsidR="008B2E60" w:rsidRDefault="008B2E60" w:rsidP="008B2E60">
      <w:pPr>
        <w:rPr>
          <w:rFonts w:ascii="Arial" w:hAnsi="Arial" w:cs="Arial"/>
          <w:lang w:val="en-GB"/>
        </w:rPr>
      </w:pPr>
    </w:p>
    <w:p w:rsidR="008B2E60" w:rsidRPr="008F5523" w:rsidRDefault="008B2E60" w:rsidP="008B2E60">
      <w:pPr>
        <w:rPr>
          <w:rFonts w:ascii="Arial" w:hAnsi="Arial" w:cs="Arial"/>
          <w:b/>
          <w:lang w:val="en-GB"/>
        </w:rPr>
      </w:pPr>
      <w:r w:rsidRPr="008F5523">
        <w:rPr>
          <w:rFonts w:ascii="Arial" w:hAnsi="Arial" w:cs="Arial"/>
          <w:b/>
          <w:lang w:val="en-GB"/>
        </w:rPr>
        <w:t>Getting in</w:t>
      </w:r>
    </w:p>
    <w:p w:rsidR="008B2E60" w:rsidRDefault="008B2E60" w:rsidP="008B2E60">
      <w:pPr>
        <w:rPr>
          <w:rFonts w:ascii="Arial" w:hAnsi="Arial" w:cs="Arial"/>
          <w:lang w:val="en-GB"/>
        </w:rPr>
      </w:pPr>
      <w:r>
        <w:rPr>
          <w:rFonts w:ascii="Arial" w:hAnsi="Arial" w:cs="Arial"/>
          <w:lang w:val="en-GB"/>
        </w:rPr>
        <w:t>The Treasure room is initially hidden from the player but if they care to look in Lara’s inventory they will find half of a Dragonfly Broach, if the player finds the other half, which is hidden within the first room of the house, they can combine the two halves into a key that unlocks a secret door, the secret door can be found near a tiffany lamp with the same dragonfly shape on it, if Lara places the key into the lock of the drawer on the table that the lamp sits on, it will open the secret door instead of the drawer.</w:t>
      </w:r>
    </w:p>
    <w:p w:rsidR="008B2E60" w:rsidRDefault="008B2E60" w:rsidP="008B2E60">
      <w:pPr>
        <w:rPr>
          <w:rFonts w:ascii="Arial" w:hAnsi="Arial" w:cs="Arial"/>
          <w:lang w:val="en-GB"/>
        </w:rPr>
      </w:pPr>
    </w:p>
    <w:p w:rsidR="008B2E60" w:rsidRDefault="008B2E60" w:rsidP="008B2E60">
      <w:pPr>
        <w:rPr>
          <w:rFonts w:ascii="Arial" w:hAnsi="Arial" w:cs="Arial"/>
          <w:lang w:val="en-GB"/>
        </w:rPr>
      </w:pPr>
      <w:r>
        <w:rPr>
          <w:rFonts w:ascii="Arial" w:hAnsi="Arial" w:cs="Arial"/>
          <w:lang w:val="en-GB"/>
        </w:rPr>
        <w:t>Once inside the treasure room the player can view Lara’s most precious items, and also view the empty cases too, these are to be filled by the player, completing collections with unlock bonus features (see below), there are 16 empty cabinets in the treasure room, each cabinet unlocks a special feature, the special features are –</w:t>
      </w:r>
    </w:p>
    <w:p w:rsidR="008B2E60" w:rsidRDefault="008B2E60" w:rsidP="008B2E60">
      <w:pPr>
        <w:rPr>
          <w:rFonts w:ascii="Arial" w:hAnsi="Arial" w:cs="Arial"/>
          <w:lang w:val="en-GB"/>
        </w:rPr>
      </w:pPr>
    </w:p>
    <w:p w:rsidR="008B2E60" w:rsidRDefault="008B2E60" w:rsidP="008B2E60">
      <w:pPr>
        <w:rPr>
          <w:rFonts w:ascii="Arial" w:hAnsi="Arial" w:cs="Arial"/>
          <w:lang w:val="en-GB"/>
        </w:rPr>
      </w:pPr>
      <w:r>
        <w:rPr>
          <w:rFonts w:ascii="Arial" w:hAnsi="Arial" w:cs="Arial"/>
          <w:lang w:val="en-GB"/>
        </w:rPr>
        <w:t>Lost Tomb (see below for more details)</w:t>
      </w:r>
    </w:p>
    <w:p w:rsidR="008B2E60" w:rsidRDefault="008B2E60" w:rsidP="008B2E60">
      <w:pPr>
        <w:rPr>
          <w:rFonts w:ascii="Arial" w:hAnsi="Arial" w:cs="Arial"/>
          <w:lang w:val="en-GB"/>
        </w:rPr>
      </w:pPr>
      <w:r>
        <w:rPr>
          <w:rFonts w:ascii="Arial" w:hAnsi="Arial" w:cs="Arial"/>
          <w:lang w:val="en-GB"/>
        </w:rPr>
        <w:t>Weapons</w:t>
      </w:r>
    </w:p>
    <w:p w:rsidR="008B2E60" w:rsidRDefault="008B2E60" w:rsidP="008B2E60">
      <w:pPr>
        <w:rPr>
          <w:rFonts w:ascii="Arial" w:hAnsi="Arial" w:cs="Arial"/>
          <w:lang w:val="en-GB"/>
        </w:rPr>
      </w:pPr>
      <w:r>
        <w:rPr>
          <w:rFonts w:ascii="Arial" w:hAnsi="Arial" w:cs="Arial"/>
          <w:lang w:val="en-GB"/>
        </w:rPr>
        <w:t>Outfits</w:t>
      </w:r>
    </w:p>
    <w:p w:rsidR="008B2E60" w:rsidRDefault="008B2E60" w:rsidP="008B2E60">
      <w:pPr>
        <w:rPr>
          <w:rFonts w:ascii="Arial" w:hAnsi="Arial" w:cs="Arial"/>
          <w:lang w:val="en-GB"/>
        </w:rPr>
      </w:pPr>
      <w:r>
        <w:rPr>
          <w:rFonts w:ascii="Arial" w:hAnsi="Arial" w:cs="Arial"/>
          <w:lang w:val="en-GB"/>
        </w:rPr>
        <w:t>Concept Material</w:t>
      </w:r>
    </w:p>
    <w:p w:rsidR="008B2E60" w:rsidRDefault="008B2E60" w:rsidP="008B2E60">
      <w:pPr>
        <w:rPr>
          <w:rFonts w:ascii="Arial" w:hAnsi="Arial" w:cs="Arial"/>
          <w:lang w:val="en-GB"/>
        </w:rPr>
      </w:pPr>
    </w:p>
    <w:p w:rsidR="008B2E60" w:rsidRDefault="008B2E60" w:rsidP="008B2E60">
      <w:pPr>
        <w:rPr>
          <w:rFonts w:ascii="Arial" w:hAnsi="Arial" w:cs="Arial"/>
          <w:lang w:val="en-GB"/>
        </w:rPr>
      </w:pPr>
      <w:r>
        <w:rPr>
          <w:rFonts w:ascii="Arial" w:hAnsi="Arial" w:cs="Arial"/>
          <w:lang w:val="en-GB"/>
        </w:rPr>
        <w:t xml:space="preserve">If the player positions Lara in front of a display cabinet and presses ‘X’ they will be presented with a </w:t>
      </w:r>
      <w:proofErr w:type="spellStart"/>
      <w:r>
        <w:rPr>
          <w:rFonts w:ascii="Arial" w:hAnsi="Arial" w:cs="Arial"/>
          <w:lang w:val="en-GB"/>
        </w:rPr>
        <w:t>fullscreen</w:t>
      </w:r>
      <w:proofErr w:type="spellEnd"/>
      <w:r>
        <w:rPr>
          <w:rFonts w:ascii="Arial" w:hAnsi="Arial" w:cs="Arial"/>
          <w:lang w:val="en-GB"/>
        </w:rPr>
        <w:t xml:space="preserve"> view of the cabinet, allowing them to see exactly what they need to collect or trade and what they already have. If the player views a completed collection for the first time they will be congratulated and asked if they wish to view, wear, arm, or visit the unlocked feature depending on what the feature is. For example –</w:t>
      </w:r>
    </w:p>
    <w:p w:rsidR="008B2E60" w:rsidRDefault="008B2E60" w:rsidP="008B2E60">
      <w:pPr>
        <w:rPr>
          <w:rFonts w:ascii="Arial" w:hAnsi="Arial" w:cs="Arial"/>
          <w:lang w:val="en-GB"/>
        </w:rPr>
      </w:pPr>
    </w:p>
    <w:p w:rsidR="008B2E60" w:rsidRDefault="008B2E60" w:rsidP="008B2E60">
      <w:pPr>
        <w:rPr>
          <w:rFonts w:ascii="Arial" w:hAnsi="Arial" w:cs="Arial"/>
          <w:lang w:val="en-GB"/>
        </w:rPr>
      </w:pPr>
      <w:r>
        <w:rPr>
          <w:rFonts w:ascii="Arial" w:hAnsi="Arial" w:cs="Arial"/>
          <w:lang w:val="en-GB"/>
        </w:rPr>
        <w:t>‘Well done, you have unlocked the Egyptian Lost Tomb, would you like to explore it now YES/NO?’</w:t>
      </w:r>
    </w:p>
    <w:p w:rsidR="008B2E60" w:rsidRDefault="008B2E60" w:rsidP="008B2E60">
      <w:pPr>
        <w:rPr>
          <w:rFonts w:ascii="Arial" w:hAnsi="Arial" w:cs="Arial"/>
          <w:lang w:val="en-GB"/>
        </w:rPr>
      </w:pPr>
    </w:p>
    <w:p w:rsidR="008B2E60" w:rsidRDefault="008B2E60" w:rsidP="008B2E60">
      <w:pPr>
        <w:rPr>
          <w:rFonts w:ascii="Arial" w:hAnsi="Arial" w:cs="Arial"/>
          <w:lang w:val="en-GB"/>
        </w:rPr>
      </w:pPr>
      <w:r>
        <w:rPr>
          <w:rFonts w:ascii="Arial" w:hAnsi="Arial" w:cs="Arial"/>
          <w:lang w:val="en-GB"/>
        </w:rPr>
        <w:t>If the player selects YES, the camera flies near to the globe and settles on Egypt.</w:t>
      </w:r>
    </w:p>
    <w:p w:rsidR="008B2E60" w:rsidRDefault="008B2E60" w:rsidP="008B2E60">
      <w:pPr>
        <w:rPr>
          <w:rFonts w:ascii="Arial" w:hAnsi="Arial" w:cs="Arial"/>
          <w:lang w:val="en-GB"/>
        </w:rPr>
      </w:pPr>
    </w:p>
    <w:p w:rsidR="008B2E60" w:rsidRPr="00BD345C" w:rsidRDefault="008B2E60" w:rsidP="008B2E60">
      <w:pPr>
        <w:rPr>
          <w:rFonts w:ascii="Arial" w:hAnsi="Arial" w:cs="Arial"/>
          <w:lang w:val="en-GB"/>
        </w:rPr>
      </w:pPr>
      <w:r>
        <w:rPr>
          <w:rFonts w:ascii="Arial" w:hAnsi="Arial" w:cs="Arial"/>
          <w:lang w:val="en-GB"/>
        </w:rPr>
        <w:t xml:space="preserve">If they select NO, the camera returns to the normal </w:t>
      </w:r>
      <w:proofErr w:type="spellStart"/>
      <w:r>
        <w:rPr>
          <w:rFonts w:ascii="Arial" w:hAnsi="Arial" w:cs="Arial"/>
          <w:lang w:val="en-GB"/>
        </w:rPr>
        <w:t>ingame</w:t>
      </w:r>
      <w:proofErr w:type="spellEnd"/>
      <w:r>
        <w:rPr>
          <w:rFonts w:ascii="Arial" w:hAnsi="Arial" w:cs="Arial"/>
          <w:lang w:val="en-GB"/>
        </w:rPr>
        <w:t xml:space="preserve"> camera behind Lara.</w:t>
      </w:r>
    </w:p>
    <w:p w:rsidR="008B2E60" w:rsidRDefault="008B2E60" w:rsidP="008B2E60">
      <w:pPr>
        <w:rPr>
          <w:rFonts w:ascii="Arial" w:hAnsi="Arial" w:cs="Arial"/>
          <w:lang w:val="en-GB"/>
        </w:rPr>
      </w:pPr>
    </w:p>
    <w:p w:rsidR="008B2E60" w:rsidRPr="008F5523" w:rsidRDefault="008B2E60" w:rsidP="008B2E60">
      <w:pPr>
        <w:rPr>
          <w:rFonts w:ascii="Arial" w:hAnsi="Arial" w:cs="Arial"/>
          <w:b/>
          <w:lang w:val="en-GB"/>
        </w:rPr>
      </w:pPr>
      <w:r w:rsidRPr="008F5523">
        <w:rPr>
          <w:rFonts w:ascii="Arial" w:hAnsi="Arial" w:cs="Arial"/>
          <w:b/>
          <w:lang w:val="en-GB"/>
        </w:rPr>
        <w:t>What Treasure does</w:t>
      </w:r>
    </w:p>
    <w:p w:rsidR="008B2E60" w:rsidRPr="00BD345C" w:rsidRDefault="008B2E60" w:rsidP="008B2E60">
      <w:pPr>
        <w:rPr>
          <w:rFonts w:ascii="Arial" w:hAnsi="Arial" w:cs="Arial"/>
          <w:lang w:val="en-GB"/>
        </w:rPr>
      </w:pPr>
      <w:r w:rsidRPr="00BD345C">
        <w:rPr>
          <w:rFonts w:ascii="Arial" w:hAnsi="Arial" w:cs="Arial"/>
          <w:lang w:val="en-GB"/>
        </w:rPr>
        <w:lastRenderedPageBreak/>
        <w:t>Treasure can be collected in-game and also in the Lost Tombs (See Below) and is usually part of a larger artefact. When a cabinet has been filled, or a collection completed, the player is rewarded with a surprise feature unlock.</w:t>
      </w:r>
    </w:p>
    <w:p w:rsidR="008B2E60" w:rsidRDefault="008B2E60" w:rsidP="008B2E60">
      <w:pPr>
        <w:rPr>
          <w:rFonts w:ascii="Arial" w:hAnsi="Arial" w:cs="Arial"/>
          <w:lang w:val="en-GB"/>
        </w:rPr>
      </w:pPr>
    </w:p>
    <w:p w:rsidR="008B2E60" w:rsidRPr="00B620FF" w:rsidRDefault="008B2E60" w:rsidP="008B2E60">
      <w:pPr>
        <w:rPr>
          <w:rFonts w:ascii="Arial" w:hAnsi="Arial" w:cs="Arial"/>
          <w:b/>
          <w:lang w:val="en-GB"/>
        </w:rPr>
      </w:pPr>
      <w:r w:rsidRPr="00B620FF">
        <w:rPr>
          <w:rFonts w:ascii="Arial" w:hAnsi="Arial" w:cs="Arial"/>
          <w:b/>
          <w:lang w:val="en-GB"/>
        </w:rPr>
        <w:t xml:space="preserve">Trading between </w:t>
      </w:r>
      <w:r>
        <w:rPr>
          <w:rFonts w:ascii="Arial" w:hAnsi="Arial" w:cs="Arial"/>
          <w:b/>
          <w:lang w:val="en-GB"/>
        </w:rPr>
        <w:t xml:space="preserve">PSP </w:t>
      </w:r>
      <w:r w:rsidRPr="00B620FF">
        <w:rPr>
          <w:rFonts w:ascii="Arial" w:hAnsi="Arial" w:cs="Arial"/>
          <w:b/>
          <w:lang w:val="en-GB"/>
        </w:rPr>
        <w:t>users</w:t>
      </w:r>
    </w:p>
    <w:p w:rsidR="008B2E60" w:rsidRPr="00BD345C" w:rsidRDefault="008B2E60" w:rsidP="008B2E60">
      <w:pPr>
        <w:rPr>
          <w:rFonts w:ascii="Arial" w:hAnsi="Arial" w:cs="Arial"/>
          <w:lang w:val="en-GB"/>
        </w:rPr>
      </w:pPr>
      <w:r w:rsidRPr="00BD345C">
        <w:rPr>
          <w:rFonts w:ascii="Arial" w:hAnsi="Arial" w:cs="Arial"/>
          <w:lang w:val="en-GB"/>
        </w:rPr>
        <w:t>Lara can trade treasure items with other Tomb Raiders via the PSP’s Wi-Fi link, the player accesses the trade screen by guiding Lara to the laptop that sits on Lara’s desk and pressing ‘X’, now the player is presented with a full screen menu, something like this –</w:t>
      </w:r>
    </w:p>
    <w:p w:rsidR="008B2E60" w:rsidRDefault="008B2E60" w:rsidP="008B2E60">
      <w:pPr>
        <w:rPr>
          <w:lang w:val="en-GB"/>
        </w:rPr>
      </w:pPr>
    </w:p>
    <w:tbl>
      <w:tblPr>
        <w:tblStyle w:val="TableGrid"/>
        <w:tblW w:w="87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888"/>
        <w:gridCol w:w="540"/>
        <w:gridCol w:w="3780"/>
        <w:gridCol w:w="540"/>
      </w:tblGrid>
      <w:tr w:rsidR="008B2E60" w:rsidTr="00D473CC">
        <w:trPr>
          <w:trHeight w:val="550"/>
        </w:trPr>
        <w:tc>
          <w:tcPr>
            <w:tcW w:w="8748" w:type="dxa"/>
            <w:gridSpan w:val="4"/>
          </w:tcPr>
          <w:p w:rsidR="008B2E60" w:rsidRPr="00070899" w:rsidRDefault="008B2E60" w:rsidP="00D473CC">
            <w:pPr>
              <w:jc w:val="center"/>
              <w:rPr>
                <w:rFonts w:ascii="Impact" w:hAnsi="Impact"/>
                <w:sz w:val="44"/>
                <w:szCs w:val="44"/>
                <w:lang w:val="en-GB"/>
              </w:rPr>
            </w:pPr>
            <w:r w:rsidRPr="00070899">
              <w:rPr>
                <w:rFonts w:ascii="Impact" w:hAnsi="Impact"/>
                <w:sz w:val="44"/>
                <w:szCs w:val="44"/>
                <w:lang w:val="en-GB"/>
              </w:rPr>
              <w:t>Core Net</w:t>
            </w:r>
            <w:r>
              <w:rPr>
                <w:rFonts w:ascii="Impact" w:hAnsi="Impact"/>
                <w:sz w:val="44"/>
                <w:szCs w:val="44"/>
                <w:lang w:val="en-GB"/>
              </w:rPr>
              <w:t xml:space="preserve"> @ Croft Manor</w:t>
            </w:r>
          </w:p>
        </w:tc>
      </w:tr>
      <w:tr w:rsidR="008B2E60" w:rsidTr="00D473CC">
        <w:tc>
          <w:tcPr>
            <w:tcW w:w="4428" w:type="dxa"/>
            <w:gridSpan w:val="2"/>
            <w:shd w:val="clear" w:color="auto" w:fill="FF99CC"/>
          </w:tcPr>
          <w:p w:rsidR="008B2E60" w:rsidRPr="00FE49BB" w:rsidRDefault="008B2E60" w:rsidP="00D473CC">
            <w:pPr>
              <w:rPr>
                <w:rFonts w:ascii="Impact" w:hAnsi="Impact"/>
                <w:lang w:val="en-GB"/>
              </w:rPr>
            </w:pPr>
            <w:r w:rsidRPr="00FE49BB">
              <w:rPr>
                <w:rFonts w:ascii="Impact" w:hAnsi="Impact"/>
                <w:lang w:val="en-GB"/>
              </w:rPr>
              <w:t xml:space="preserve">Lara’s Items </w:t>
            </w:r>
          </w:p>
        </w:tc>
        <w:tc>
          <w:tcPr>
            <w:tcW w:w="4320" w:type="dxa"/>
            <w:gridSpan w:val="2"/>
            <w:shd w:val="clear" w:color="auto" w:fill="00CCFF"/>
          </w:tcPr>
          <w:p w:rsidR="008B2E60" w:rsidRPr="00070899" w:rsidRDefault="008B2E60" w:rsidP="00D473CC">
            <w:pPr>
              <w:rPr>
                <w:rFonts w:ascii="Impact" w:hAnsi="Impact"/>
                <w:lang w:val="en-GB"/>
              </w:rPr>
            </w:pPr>
            <w:r w:rsidRPr="00070899">
              <w:rPr>
                <w:rFonts w:ascii="Impact" w:hAnsi="Impact"/>
                <w:lang w:val="en-GB"/>
              </w:rPr>
              <w:t>John Smith’s Items</w:t>
            </w:r>
          </w:p>
        </w:tc>
      </w:tr>
      <w:tr w:rsidR="008B2E60" w:rsidTr="00D473CC">
        <w:tc>
          <w:tcPr>
            <w:tcW w:w="3888" w:type="dxa"/>
            <w:tcBorders>
              <w:top w:val="single" w:sz="18" w:space="0" w:color="auto"/>
              <w:left w:val="single" w:sz="18" w:space="0" w:color="auto"/>
              <w:bottom w:val="single" w:sz="18" w:space="0" w:color="auto"/>
              <w:right w:val="single" w:sz="18" w:space="0" w:color="auto"/>
            </w:tcBorders>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Roman Coin 1 x2</w:t>
            </w:r>
          </w:p>
        </w:tc>
        <w:tc>
          <w:tcPr>
            <w:tcW w:w="540" w:type="dxa"/>
            <w:tcBorders>
              <w:left w:val="single" w:sz="18" w:space="0" w:color="auto"/>
            </w:tcBorders>
            <w:shd w:val="clear" w:color="auto" w:fill="00CCFF"/>
          </w:tcPr>
          <w:p w:rsidR="008B2E60" w:rsidRPr="00E642D8" w:rsidRDefault="008B2E60" w:rsidP="00D473CC">
            <w:pPr>
              <w:jc w:val="center"/>
              <w:rPr>
                <w:rFonts w:ascii="Impact" w:hAnsi="Impact"/>
                <w:lang w:val="en-GB"/>
              </w:rPr>
            </w:pPr>
            <w:r w:rsidRPr="00E642D8">
              <w:rPr>
                <w:rFonts w:ascii="Impact" w:hAnsi="Impact"/>
                <w:lang w:val="en-GB"/>
              </w:rPr>
              <w:t>T</w:t>
            </w:r>
          </w:p>
        </w:tc>
        <w:tc>
          <w:tcPr>
            <w:tcW w:w="3780" w:type="dxa"/>
            <w:tcBorders>
              <w:bottom w:val="single" w:sz="18" w:space="0" w:color="auto"/>
            </w:tcBorders>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Roman Coin 3 x2</w:t>
            </w:r>
          </w:p>
        </w:tc>
        <w:tc>
          <w:tcPr>
            <w:tcW w:w="540" w:type="dxa"/>
            <w:tcBorders>
              <w:bottom w:val="single" w:sz="18" w:space="0" w:color="auto"/>
            </w:tcBorders>
          </w:tcPr>
          <w:p w:rsidR="008B2E60" w:rsidRDefault="008B2E60" w:rsidP="00D473CC">
            <w:pPr>
              <w:rPr>
                <w:lang w:val="en-GB"/>
              </w:rPr>
            </w:pPr>
          </w:p>
        </w:tc>
      </w:tr>
      <w:tr w:rsidR="008B2E60" w:rsidTr="00D473CC">
        <w:tc>
          <w:tcPr>
            <w:tcW w:w="3888" w:type="dxa"/>
            <w:tcBorders>
              <w:top w:val="single" w:sz="18" w:space="0" w:color="auto"/>
              <w:bottom w:val="single" w:sz="18" w:space="0" w:color="auto"/>
            </w:tcBorders>
            <w:shd w:val="clear" w:color="auto" w:fill="FFDFFF"/>
          </w:tcPr>
          <w:p w:rsidR="008B2E60" w:rsidRPr="00E642D8" w:rsidRDefault="008B2E60" w:rsidP="00D473CC">
            <w:pPr>
              <w:rPr>
                <w:rFonts w:ascii="Arial" w:hAnsi="Arial" w:cs="Arial"/>
                <w:lang w:val="en-GB"/>
              </w:rPr>
            </w:pPr>
            <w:r w:rsidRPr="00E642D8">
              <w:rPr>
                <w:rFonts w:ascii="Arial" w:hAnsi="Arial" w:cs="Arial"/>
                <w:lang w:val="en-GB"/>
              </w:rPr>
              <w:t>Roman Coin 2 x2</w:t>
            </w:r>
          </w:p>
        </w:tc>
        <w:tc>
          <w:tcPr>
            <w:tcW w:w="540" w:type="dxa"/>
          </w:tcPr>
          <w:p w:rsidR="008B2E60" w:rsidRDefault="008B2E60" w:rsidP="00D473CC">
            <w:pPr>
              <w:rPr>
                <w:lang w:val="en-GB"/>
              </w:rPr>
            </w:pPr>
          </w:p>
        </w:tc>
        <w:tc>
          <w:tcPr>
            <w:tcW w:w="3780" w:type="dxa"/>
            <w:tcBorders>
              <w:bottom w:val="single" w:sz="18" w:space="0" w:color="auto"/>
            </w:tcBorders>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Roman Coin 7 x1</w:t>
            </w:r>
          </w:p>
        </w:tc>
        <w:tc>
          <w:tcPr>
            <w:tcW w:w="540" w:type="dxa"/>
            <w:shd w:val="clear" w:color="auto" w:fill="FF99CC"/>
          </w:tcPr>
          <w:p w:rsidR="008B2E60" w:rsidRPr="00E642D8" w:rsidRDefault="008B2E60" w:rsidP="00D473CC">
            <w:pPr>
              <w:jc w:val="center"/>
              <w:rPr>
                <w:rFonts w:ascii="Impact" w:hAnsi="Impact"/>
                <w:lang w:val="en-GB"/>
              </w:rPr>
            </w:pPr>
            <w:r w:rsidRPr="00E642D8">
              <w:rPr>
                <w:rFonts w:ascii="Impact" w:hAnsi="Impact"/>
                <w:lang w:val="en-GB"/>
              </w:rPr>
              <w:t>T</w:t>
            </w:r>
          </w:p>
        </w:tc>
      </w:tr>
      <w:tr w:rsidR="008B2E60" w:rsidTr="00D473CC">
        <w:tc>
          <w:tcPr>
            <w:tcW w:w="3888" w:type="dxa"/>
            <w:tcBorders>
              <w:top w:val="single" w:sz="18" w:space="0" w:color="auto"/>
              <w:left w:val="single" w:sz="18" w:space="0" w:color="auto"/>
              <w:bottom w:val="single" w:sz="18" w:space="0" w:color="auto"/>
              <w:right w:val="single" w:sz="18" w:space="0" w:color="auto"/>
            </w:tcBorders>
            <w:shd w:val="clear" w:color="auto" w:fill="FFDFFF"/>
          </w:tcPr>
          <w:p w:rsidR="008B2E60" w:rsidRPr="00E642D8" w:rsidRDefault="008B2E60" w:rsidP="00D473CC">
            <w:pPr>
              <w:rPr>
                <w:rFonts w:ascii="Arial" w:hAnsi="Arial" w:cs="Arial"/>
                <w:lang w:val="en-GB"/>
              </w:rPr>
            </w:pPr>
            <w:r w:rsidRPr="00E642D8">
              <w:rPr>
                <w:rFonts w:ascii="Arial" w:hAnsi="Arial" w:cs="Arial"/>
                <w:lang w:val="en-GB"/>
              </w:rPr>
              <w:t>Roman Coin 4 x1</w:t>
            </w:r>
          </w:p>
        </w:tc>
        <w:tc>
          <w:tcPr>
            <w:tcW w:w="540" w:type="dxa"/>
            <w:tcBorders>
              <w:left w:val="single" w:sz="18" w:space="0" w:color="auto"/>
            </w:tcBorders>
          </w:tcPr>
          <w:p w:rsidR="008B2E60" w:rsidRDefault="008B2E60" w:rsidP="00D473CC">
            <w:pPr>
              <w:rPr>
                <w:lang w:val="en-GB"/>
              </w:rPr>
            </w:pPr>
          </w:p>
        </w:tc>
        <w:tc>
          <w:tcPr>
            <w:tcW w:w="3780"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Greek Vase piece 1 x1</w:t>
            </w:r>
          </w:p>
        </w:tc>
        <w:tc>
          <w:tcPr>
            <w:tcW w:w="540" w:type="dxa"/>
          </w:tcPr>
          <w:p w:rsidR="008B2E60" w:rsidRDefault="008B2E60" w:rsidP="00D473CC">
            <w:pPr>
              <w:rPr>
                <w:lang w:val="en-GB"/>
              </w:rPr>
            </w:pPr>
          </w:p>
        </w:tc>
      </w:tr>
      <w:tr w:rsidR="008B2E60" w:rsidTr="00D473CC">
        <w:tc>
          <w:tcPr>
            <w:tcW w:w="3888" w:type="dxa"/>
            <w:tcBorders>
              <w:top w:val="single" w:sz="18" w:space="0" w:color="auto"/>
              <w:bottom w:val="single" w:sz="18" w:space="0" w:color="auto"/>
            </w:tcBorders>
            <w:shd w:val="clear" w:color="auto" w:fill="FFDFFF"/>
          </w:tcPr>
          <w:p w:rsidR="008B2E60" w:rsidRPr="00E642D8" w:rsidRDefault="008B2E60" w:rsidP="00D473CC">
            <w:pPr>
              <w:rPr>
                <w:rFonts w:ascii="Arial" w:hAnsi="Arial" w:cs="Arial"/>
                <w:lang w:val="en-GB"/>
              </w:rPr>
            </w:pPr>
            <w:r w:rsidRPr="00E642D8">
              <w:rPr>
                <w:rFonts w:ascii="Arial" w:hAnsi="Arial" w:cs="Arial"/>
                <w:lang w:val="en-GB"/>
              </w:rPr>
              <w:t>Roman Coin 6 x3</w:t>
            </w:r>
          </w:p>
        </w:tc>
        <w:tc>
          <w:tcPr>
            <w:tcW w:w="540" w:type="dxa"/>
          </w:tcPr>
          <w:p w:rsidR="008B2E60" w:rsidRDefault="008B2E60" w:rsidP="00D473CC">
            <w:pPr>
              <w:rPr>
                <w:lang w:val="en-GB"/>
              </w:rPr>
            </w:pPr>
          </w:p>
        </w:tc>
        <w:tc>
          <w:tcPr>
            <w:tcW w:w="3780" w:type="dxa"/>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Greek Vase piece 2 x2</w:t>
            </w:r>
          </w:p>
        </w:tc>
        <w:tc>
          <w:tcPr>
            <w:tcW w:w="540" w:type="dxa"/>
          </w:tcPr>
          <w:p w:rsidR="008B2E60" w:rsidRDefault="008B2E60" w:rsidP="00D473CC">
            <w:pPr>
              <w:rPr>
                <w:lang w:val="en-GB"/>
              </w:rPr>
            </w:pPr>
          </w:p>
        </w:tc>
      </w:tr>
      <w:tr w:rsidR="008B2E60" w:rsidTr="00D473CC">
        <w:tc>
          <w:tcPr>
            <w:tcW w:w="3888" w:type="dxa"/>
            <w:tcBorders>
              <w:bottom w:val="single" w:sz="18" w:space="0" w:color="auto"/>
            </w:tcBorders>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Greek Vase piece 1 x2</w:t>
            </w:r>
          </w:p>
        </w:tc>
        <w:tc>
          <w:tcPr>
            <w:tcW w:w="540" w:type="dxa"/>
            <w:tcBorders>
              <w:bottom w:val="single" w:sz="18" w:space="0" w:color="auto"/>
            </w:tcBorders>
          </w:tcPr>
          <w:p w:rsidR="008B2E60" w:rsidRDefault="008B2E60" w:rsidP="00D473CC">
            <w:pPr>
              <w:rPr>
                <w:lang w:val="en-GB"/>
              </w:rPr>
            </w:pPr>
          </w:p>
        </w:tc>
        <w:tc>
          <w:tcPr>
            <w:tcW w:w="3780" w:type="dxa"/>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Greek Vase piece 4 x3</w:t>
            </w:r>
          </w:p>
        </w:tc>
        <w:tc>
          <w:tcPr>
            <w:tcW w:w="540" w:type="dxa"/>
          </w:tcPr>
          <w:p w:rsidR="008B2E60" w:rsidRDefault="008B2E60" w:rsidP="00D473CC">
            <w:pPr>
              <w:rPr>
                <w:lang w:val="en-GB"/>
              </w:rPr>
            </w:pPr>
          </w:p>
        </w:tc>
      </w:tr>
      <w:tr w:rsidR="008B2E60" w:rsidTr="00D473CC">
        <w:tc>
          <w:tcPr>
            <w:tcW w:w="3888"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Greek Vase piece 3 x1</w:t>
            </w:r>
          </w:p>
        </w:tc>
        <w:tc>
          <w:tcPr>
            <w:tcW w:w="540" w:type="dxa"/>
            <w:shd w:val="clear" w:color="auto" w:fill="00CCFF"/>
          </w:tcPr>
          <w:p w:rsidR="008B2E60" w:rsidRPr="00E642D8" w:rsidRDefault="008B2E60" w:rsidP="00D473CC">
            <w:pPr>
              <w:jc w:val="center"/>
              <w:rPr>
                <w:rFonts w:ascii="Impact" w:hAnsi="Impact"/>
                <w:lang w:val="en-GB"/>
              </w:rPr>
            </w:pPr>
            <w:r w:rsidRPr="00E642D8">
              <w:rPr>
                <w:rFonts w:ascii="Impact" w:hAnsi="Impact"/>
                <w:lang w:val="en-GB"/>
              </w:rPr>
              <w:t>T</w:t>
            </w:r>
          </w:p>
        </w:tc>
        <w:tc>
          <w:tcPr>
            <w:tcW w:w="3780" w:type="dxa"/>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Greek Vase piece 6 x1</w:t>
            </w:r>
          </w:p>
        </w:tc>
        <w:tc>
          <w:tcPr>
            <w:tcW w:w="540" w:type="dxa"/>
          </w:tcPr>
          <w:p w:rsidR="008B2E60" w:rsidRDefault="008B2E60" w:rsidP="00D473CC">
            <w:pPr>
              <w:rPr>
                <w:lang w:val="en-GB"/>
              </w:rPr>
            </w:pPr>
          </w:p>
        </w:tc>
      </w:tr>
      <w:tr w:rsidR="008B2E60" w:rsidTr="00D473CC">
        <w:tc>
          <w:tcPr>
            <w:tcW w:w="3888" w:type="dxa"/>
            <w:tcBorders>
              <w:bottom w:val="single" w:sz="18" w:space="0" w:color="auto"/>
            </w:tcBorders>
            <w:shd w:val="clear" w:color="auto" w:fill="FFDFFF"/>
          </w:tcPr>
          <w:p w:rsidR="008B2E60" w:rsidRPr="00E642D8" w:rsidRDefault="008B2E60" w:rsidP="00D473CC">
            <w:pPr>
              <w:rPr>
                <w:rFonts w:ascii="Arial" w:hAnsi="Arial" w:cs="Arial"/>
                <w:lang w:val="en-GB"/>
              </w:rPr>
            </w:pPr>
            <w:r w:rsidRPr="00E642D8">
              <w:rPr>
                <w:rFonts w:ascii="Arial" w:hAnsi="Arial" w:cs="Arial"/>
                <w:lang w:val="en-GB"/>
              </w:rPr>
              <w:t>Greek Vase piece 7 x1</w:t>
            </w:r>
          </w:p>
        </w:tc>
        <w:tc>
          <w:tcPr>
            <w:tcW w:w="540" w:type="dxa"/>
          </w:tcPr>
          <w:p w:rsidR="008B2E60" w:rsidRDefault="008B2E60" w:rsidP="00D473CC">
            <w:pPr>
              <w:rPr>
                <w:lang w:val="en-GB"/>
              </w:rPr>
            </w:pPr>
          </w:p>
        </w:tc>
        <w:tc>
          <w:tcPr>
            <w:tcW w:w="3780" w:type="dxa"/>
            <w:tcBorders>
              <w:bottom w:val="single" w:sz="18" w:space="0" w:color="auto"/>
            </w:tcBorders>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Greek Vase piece 7 x2</w:t>
            </w:r>
          </w:p>
        </w:tc>
        <w:tc>
          <w:tcPr>
            <w:tcW w:w="540" w:type="dxa"/>
          </w:tcPr>
          <w:p w:rsidR="008B2E60" w:rsidRDefault="008B2E60" w:rsidP="00D473CC">
            <w:pPr>
              <w:rPr>
                <w:lang w:val="en-GB"/>
              </w:rPr>
            </w:pPr>
          </w:p>
        </w:tc>
      </w:tr>
      <w:tr w:rsidR="008B2E60" w:rsidTr="00D473CC">
        <w:tc>
          <w:tcPr>
            <w:tcW w:w="3888"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Egyptian Statue piece 3 x3</w:t>
            </w:r>
          </w:p>
        </w:tc>
        <w:tc>
          <w:tcPr>
            <w:tcW w:w="540" w:type="dxa"/>
          </w:tcPr>
          <w:p w:rsidR="008B2E60" w:rsidRDefault="008B2E60" w:rsidP="00D473CC">
            <w:pPr>
              <w:rPr>
                <w:lang w:val="en-GB"/>
              </w:rPr>
            </w:pPr>
          </w:p>
        </w:tc>
        <w:tc>
          <w:tcPr>
            <w:tcW w:w="3780"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Egyptian Statue piece 3 x1</w:t>
            </w:r>
          </w:p>
        </w:tc>
        <w:tc>
          <w:tcPr>
            <w:tcW w:w="540" w:type="dxa"/>
          </w:tcPr>
          <w:p w:rsidR="008B2E60" w:rsidRDefault="008B2E60" w:rsidP="00D473CC">
            <w:pPr>
              <w:rPr>
                <w:lang w:val="en-GB"/>
              </w:rPr>
            </w:pPr>
          </w:p>
        </w:tc>
      </w:tr>
      <w:tr w:rsidR="008B2E60" w:rsidTr="00D473CC">
        <w:tc>
          <w:tcPr>
            <w:tcW w:w="3888" w:type="dxa"/>
            <w:shd w:val="clear" w:color="auto" w:fill="FFDFFF"/>
          </w:tcPr>
          <w:p w:rsidR="008B2E60" w:rsidRPr="00E642D8" w:rsidRDefault="008B2E60" w:rsidP="00D473CC">
            <w:pPr>
              <w:rPr>
                <w:rFonts w:ascii="Arial" w:hAnsi="Arial" w:cs="Arial"/>
                <w:lang w:val="en-GB"/>
              </w:rPr>
            </w:pPr>
            <w:r w:rsidRPr="00E642D8">
              <w:rPr>
                <w:rFonts w:ascii="Arial" w:hAnsi="Arial" w:cs="Arial"/>
                <w:lang w:val="en-GB"/>
              </w:rPr>
              <w:t>Egyptian Statue piece 6 x1</w:t>
            </w:r>
          </w:p>
        </w:tc>
        <w:tc>
          <w:tcPr>
            <w:tcW w:w="540" w:type="dxa"/>
          </w:tcPr>
          <w:p w:rsidR="008B2E60" w:rsidRDefault="008B2E60" w:rsidP="00D473CC">
            <w:pPr>
              <w:rPr>
                <w:lang w:val="en-GB"/>
              </w:rPr>
            </w:pPr>
          </w:p>
        </w:tc>
        <w:tc>
          <w:tcPr>
            <w:tcW w:w="3780" w:type="dxa"/>
            <w:tcBorders>
              <w:bottom w:val="single" w:sz="18" w:space="0" w:color="auto"/>
            </w:tcBorders>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Egyptian Statue piece 7 x3</w:t>
            </w:r>
          </w:p>
        </w:tc>
        <w:tc>
          <w:tcPr>
            <w:tcW w:w="540" w:type="dxa"/>
            <w:tcBorders>
              <w:bottom w:val="single" w:sz="18" w:space="0" w:color="auto"/>
            </w:tcBorders>
          </w:tcPr>
          <w:p w:rsidR="008B2E60" w:rsidRDefault="008B2E60" w:rsidP="00D473CC">
            <w:pPr>
              <w:rPr>
                <w:lang w:val="en-GB"/>
              </w:rPr>
            </w:pPr>
          </w:p>
        </w:tc>
      </w:tr>
      <w:tr w:rsidR="008B2E60" w:rsidTr="00D473CC">
        <w:tc>
          <w:tcPr>
            <w:tcW w:w="3888" w:type="dxa"/>
            <w:shd w:val="clear" w:color="auto" w:fill="FFDFFF"/>
          </w:tcPr>
          <w:p w:rsidR="008B2E60" w:rsidRDefault="008B2E60" w:rsidP="00D473CC">
            <w:pPr>
              <w:rPr>
                <w:lang w:val="en-GB"/>
              </w:rPr>
            </w:pPr>
          </w:p>
        </w:tc>
        <w:tc>
          <w:tcPr>
            <w:tcW w:w="540" w:type="dxa"/>
          </w:tcPr>
          <w:p w:rsidR="008B2E60" w:rsidRDefault="008B2E60" w:rsidP="00D473CC">
            <w:pPr>
              <w:rPr>
                <w:lang w:val="en-GB"/>
              </w:rPr>
            </w:pPr>
          </w:p>
        </w:tc>
        <w:tc>
          <w:tcPr>
            <w:tcW w:w="3780"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Egyptian Statue piece 8 x1</w:t>
            </w:r>
          </w:p>
        </w:tc>
        <w:tc>
          <w:tcPr>
            <w:tcW w:w="540" w:type="dxa"/>
            <w:shd w:val="clear" w:color="auto" w:fill="FF99CC"/>
          </w:tcPr>
          <w:p w:rsidR="008B2E60" w:rsidRPr="00E642D8" w:rsidRDefault="008B2E60" w:rsidP="00D473CC">
            <w:pPr>
              <w:jc w:val="center"/>
              <w:rPr>
                <w:rFonts w:ascii="Impact" w:hAnsi="Impact"/>
                <w:lang w:val="en-GB"/>
              </w:rPr>
            </w:pPr>
            <w:r w:rsidRPr="00E642D8">
              <w:rPr>
                <w:rFonts w:ascii="Impact" w:hAnsi="Impact"/>
                <w:lang w:val="en-GB"/>
              </w:rPr>
              <w:t>T</w:t>
            </w:r>
          </w:p>
        </w:tc>
      </w:tr>
      <w:tr w:rsidR="008B2E60" w:rsidTr="00D473CC">
        <w:tc>
          <w:tcPr>
            <w:tcW w:w="3888" w:type="dxa"/>
            <w:shd w:val="clear" w:color="auto" w:fill="FFDFFF"/>
          </w:tcPr>
          <w:p w:rsidR="008B2E60" w:rsidRDefault="008B2E60" w:rsidP="00D473CC">
            <w:pPr>
              <w:rPr>
                <w:lang w:val="en-GB"/>
              </w:rPr>
            </w:pPr>
          </w:p>
        </w:tc>
        <w:tc>
          <w:tcPr>
            <w:tcW w:w="540" w:type="dxa"/>
          </w:tcPr>
          <w:p w:rsidR="008B2E60" w:rsidRDefault="008B2E60" w:rsidP="00D473CC">
            <w:pPr>
              <w:rPr>
                <w:lang w:val="en-GB"/>
              </w:rPr>
            </w:pPr>
          </w:p>
        </w:tc>
        <w:tc>
          <w:tcPr>
            <w:tcW w:w="3780" w:type="dxa"/>
            <w:tcBorders>
              <w:bottom w:val="single" w:sz="18" w:space="0" w:color="auto"/>
            </w:tcBorders>
            <w:shd w:val="clear" w:color="auto" w:fill="D7EFFF"/>
          </w:tcPr>
          <w:p w:rsidR="008B2E60" w:rsidRPr="00E642D8" w:rsidRDefault="008B2E60" w:rsidP="00D473CC">
            <w:pPr>
              <w:rPr>
                <w:rFonts w:ascii="Arial" w:hAnsi="Arial" w:cs="Arial"/>
                <w:lang w:val="en-GB"/>
              </w:rPr>
            </w:pPr>
            <w:r w:rsidRPr="00E642D8">
              <w:rPr>
                <w:rFonts w:ascii="Arial" w:hAnsi="Arial" w:cs="Arial"/>
                <w:lang w:val="en-GB"/>
              </w:rPr>
              <w:t>Peruvian Pot piece 2 x1</w:t>
            </w:r>
          </w:p>
        </w:tc>
        <w:tc>
          <w:tcPr>
            <w:tcW w:w="540" w:type="dxa"/>
            <w:tcBorders>
              <w:bottom w:val="single" w:sz="18" w:space="0" w:color="auto"/>
            </w:tcBorders>
          </w:tcPr>
          <w:p w:rsidR="008B2E60" w:rsidRDefault="008B2E60" w:rsidP="00D473CC">
            <w:pPr>
              <w:rPr>
                <w:lang w:val="en-GB"/>
              </w:rPr>
            </w:pPr>
          </w:p>
        </w:tc>
      </w:tr>
      <w:tr w:rsidR="008B2E60" w:rsidTr="00D473CC">
        <w:tc>
          <w:tcPr>
            <w:tcW w:w="3888" w:type="dxa"/>
            <w:shd w:val="clear" w:color="auto" w:fill="FFDFFF"/>
          </w:tcPr>
          <w:p w:rsidR="008B2E60" w:rsidRDefault="008B2E60" w:rsidP="00D473CC">
            <w:pPr>
              <w:rPr>
                <w:lang w:val="en-GB"/>
              </w:rPr>
            </w:pPr>
          </w:p>
        </w:tc>
        <w:tc>
          <w:tcPr>
            <w:tcW w:w="540" w:type="dxa"/>
          </w:tcPr>
          <w:p w:rsidR="008B2E60" w:rsidRDefault="008B2E60" w:rsidP="00D473CC">
            <w:pPr>
              <w:rPr>
                <w:lang w:val="en-GB"/>
              </w:rPr>
            </w:pPr>
          </w:p>
        </w:tc>
        <w:tc>
          <w:tcPr>
            <w:tcW w:w="3780" w:type="dxa"/>
            <w:shd w:val="clear" w:color="auto" w:fill="FF0000"/>
          </w:tcPr>
          <w:p w:rsidR="008B2E60" w:rsidRPr="00E642D8" w:rsidRDefault="008B2E60" w:rsidP="00D473CC">
            <w:pPr>
              <w:rPr>
                <w:rFonts w:ascii="Arial" w:hAnsi="Arial" w:cs="Arial"/>
                <w:lang w:val="en-GB"/>
              </w:rPr>
            </w:pPr>
            <w:r w:rsidRPr="00E642D8">
              <w:rPr>
                <w:rFonts w:ascii="Arial" w:hAnsi="Arial" w:cs="Arial"/>
                <w:lang w:val="en-GB"/>
              </w:rPr>
              <w:t>Peruvian Pot piece 4 x2</w:t>
            </w:r>
          </w:p>
        </w:tc>
        <w:tc>
          <w:tcPr>
            <w:tcW w:w="540" w:type="dxa"/>
            <w:shd w:val="clear" w:color="auto" w:fill="FF99CC"/>
          </w:tcPr>
          <w:p w:rsidR="008B2E60" w:rsidRPr="00E642D8" w:rsidRDefault="008B2E60" w:rsidP="00D473CC">
            <w:pPr>
              <w:jc w:val="center"/>
              <w:rPr>
                <w:rFonts w:ascii="Impact" w:hAnsi="Impact"/>
                <w:lang w:val="en-GB"/>
              </w:rPr>
            </w:pPr>
            <w:r w:rsidRPr="00E642D8">
              <w:rPr>
                <w:rFonts w:ascii="Impact" w:hAnsi="Impact"/>
                <w:lang w:val="en-GB"/>
              </w:rPr>
              <w:t>T</w:t>
            </w:r>
          </w:p>
        </w:tc>
      </w:tr>
      <w:tr w:rsidR="008B2E60" w:rsidTr="00D473CC">
        <w:tc>
          <w:tcPr>
            <w:tcW w:w="3888" w:type="dxa"/>
            <w:shd w:val="clear" w:color="auto" w:fill="FFDFFF"/>
          </w:tcPr>
          <w:p w:rsidR="008B2E60" w:rsidRDefault="008B2E60" w:rsidP="00D473CC">
            <w:pPr>
              <w:rPr>
                <w:lang w:val="en-GB"/>
              </w:rPr>
            </w:pPr>
          </w:p>
        </w:tc>
        <w:tc>
          <w:tcPr>
            <w:tcW w:w="540" w:type="dxa"/>
          </w:tcPr>
          <w:p w:rsidR="008B2E60" w:rsidRDefault="008B2E60" w:rsidP="00D473CC">
            <w:pPr>
              <w:rPr>
                <w:lang w:val="en-GB"/>
              </w:rPr>
            </w:pPr>
          </w:p>
        </w:tc>
        <w:tc>
          <w:tcPr>
            <w:tcW w:w="3780" w:type="dxa"/>
            <w:shd w:val="clear" w:color="auto" w:fill="D7EFFF"/>
          </w:tcPr>
          <w:p w:rsidR="008B2E60" w:rsidRDefault="008B2E60" w:rsidP="00D473CC">
            <w:pPr>
              <w:rPr>
                <w:lang w:val="en-GB"/>
              </w:rPr>
            </w:pPr>
          </w:p>
        </w:tc>
        <w:tc>
          <w:tcPr>
            <w:tcW w:w="540" w:type="dxa"/>
          </w:tcPr>
          <w:p w:rsidR="008B2E60" w:rsidRDefault="008B2E60" w:rsidP="00D473CC">
            <w:pPr>
              <w:rPr>
                <w:lang w:val="en-GB"/>
              </w:rPr>
            </w:pPr>
          </w:p>
        </w:tc>
      </w:tr>
      <w:tr w:rsidR="008B2E60" w:rsidTr="00D473CC">
        <w:tc>
          <w:tcPr>
            <w:tcW w:w="3888" w:type="dxa"/>
            <w:shd w:val="clear" w:color="auto" w:fill="FFDFFF"/>
          </w:tcPr>
          <w:p w:rsidR="008B2E60" w:rsidRDefault="008B2E60" w:rsidP="00D473CC">
            <w:pPr>
              <w:rPr>
                <w:lang w:val="en-GB"/>
              </w:rPr>
            </w:pPr>
          </w:p>
        </w:tc>
        <w:tc>
          <w:tcPr>
            <w:tcW w:w="540" w:type="dxa"/>
          </w:tcPr>
          <w:p w:rsidR="008B2E60" w:rsidRDefault="008B2E60" w:rsidP="00D473CC">
            <w:pPr>
              <w:rPr>
                <w:lang w:val="en-GB"/>
              </w:rPr>
            </w:pPr>
          </w:p>
        </w:tc>
        <w:tc>
          <w:tcPr>
            <w:tcW w:w="3780" w:type="dxa"/>
            <w:shd w:val="clear" w:color="auto" w:fill="D7EFFF"/>
          </w:tcPr>
          <w:p w:rsidR="008B2E60" w:rsidRDefault="008B2E60" w:rsidP="00D473CC">
            <w:pPr>
              <w:rPr>
                <w:lang w:val="en-GB"/>
              </w:rPr>
            </w:pPr>
          </w:p>
        </w:tc>
        <w:tc>
          <w:tcPr>
            <w:tcW w:w="540" w:type="dxa"/>
          </w:tcPr>
          <w:p w:rsidR="008B2E60" w:rsidRDefault="008B2E60" w:rsidP="00D473CC">
            <w:pPr>
              <w:rPr>
                <w:lang w:val="en-GB"/>
              </w:rPr>
            </w:pPr>
          </w:p>
        </w:tc>
      </w:tr>
      <w:tr w:rsidR="008B2E60" w:rsidTr="00D473CC">
        <w:trPr>
          <w:trHeight w:val="835"/>
        </w:trPr>
        <w:tc>
          <w:tcPr>
            <w:tcW w:w="8748" w:type="dxa"/>
            <w:gridSpan w:val="4"/>
          </w:tcPr>
          <w:p w:rsidR="008B2E60" w:rsidRDefault="008B2E60" w:rsidP="00D473CC">
            <w:pPr>
              <w:jc w:val="center"/>
              <w:rPr>
                <w:lang w:val="en-GB"/>
              </w:rPr>
            </w:pPr>
          </w:p>
          <w:p w:rsidR="008B2E60" w:rsidRPr="00E642D8" w:rsidRDefault="008B2E60" w:rsidP="00D473CC">
            <w:pPr>
              <w:jc w:val="center"/>
              <w:rPr>
                <w:rFonts w:ascii="Impact" w:hAnsi="Impact"/>
                <w:sz w:val="28"/>
                <w:szCs w:val="28"/>
                <w:lang w:val="en-GB"/>
              </w:rPr>
            </w:pPr>
            <w:r w:rsidRPr="00E642D8">
              <w:rPr>
                <w:rFonts w:ascii="Impact" w:hAnsi="Impact"/>
                <w:sz w:val="28"/>
                <w:szCs w:val="28"/>
                <w:lang w:val="en-GB"/>
              </w:rPr>
              <w:t>Are you happy to trade items YES/NO?</w:t>
            </w:r>
          </w:p>
        </w:tc>
      </w:tr>
    </w:tbl>
    <w:p w:rsidR="008B2E60" w:rsidRPr="00810677" w:rsidRDefault="008B2E60" w:rsidP="008B2E60">
      <w:pPr>
        <w:rPr>
          <w:lang w:val="en-GB"/>
        </w:rPr>
      </w:pPr>
    </w:p>
    <w:p w:rsidR="008B2E60" w:rsidRPr="008F5523" w:rsidRDefault="008B2E60" w:rsidP="008B2E60">
      <w:pPr>
        <w:rPr>
          <w:rFonts w:ascii="Arial" w:hAnsi="Arial" w:cs="Arial"/>
        </w:rPr>
      </w:pPr>
      <w:r w:rsidRPr="008F5523">
        <w:rPr>
          <w:rFonts w:ascii="Arial" w:hAnsi="Arial" w:cs="Arial"/>
        </w:rPr>
        <w:t xml:space="preserve">Lara’s items are displayed on the left whilst the other connected player (connect via </w:t>
      </w:r>
      <w:r w:rsidR="00236805" w:rsidRPr="008F5523">
        <w:rPr>
          <w:rFonts w:ascii="Arial" w:hAnsi="Arial" w:cs="Arial"/>
        </w:rPr>
        <w:t>Sony</w:t>
      </w:r>
      <w:r w:rsidRPr="008F5523">
        <w:rPr>
          <w:rFonts w:ascii="Arial" w:hAnsi="Arial" w:cs="Arial"/>
        </w:rPr>
        <w:t xml:space="preserve"> standard Wi-Fi link) has his artefacts displayed on the right. The artefacts highlighted in red are the ones that Lara and the other Tomb Raider are prepared to trade, the player can only select his items to highlight in red. The small box next to each item represents which artefacts both players want to have, the player can only place a tick (represented as a T) in the other Tomb Raiders list, so in John </w:t>
      </w:r>
      <w:bookmarkStart w:id="0" w:name="_GoBack"/>
      <w:r w:rsidRPr="008F5523">
        <w:rPr>
          <w:rFonts w:ascii="Arial" w:hAnsi="Arial" w:cs="Arial"/>
        </w:rPr>
        <w:t>Smith</w:t>
      </w:r>
      <w:bookmarkEnd w:id="0"/>
      <w:r w:rsidRPr="008F5523">
        <w:rPr>
          <w:rFonts w:ascii="Arial" w:hAnsi="Arial" w:cs="Arial"/>
        </w:rPr>
        <w:t>s half, Lara has ticked Roman Coin 7, Egyptian Statue piece 8, and Peruvian Pot piece 4, John Smith has ticked Roman Coin 1 and Greek Vase piece 3, so Lara has ticked more artefacts than John, but if both players are happy with the trade then pressing ‘X’ when the large bottom portion of the screen is highlighted will complete the trade and swap the desired items.</w:t>
      </w:r>
    </w:p>
    <w:p w:rsidR="008B2E60" w:rsidRPr="008F5523" w:rsidRDefault="008B2E60" w:rsidP="008B2E60">
      <w:pPr>
        <w:rPr>
          <w:rFonts w:ascii="Arial" w:hAnsi="Arial" w:cs="Arial"/>
        </w:rPr>
      </w:pPr>
    </w:p>
    <w:p w:rsidR="008B2E60" w:rsidRDefault="008B2E60" w:rsidP="008B2E60">
      <w:pPr>
        <w:rPr>
          <w:rFonts w:ascii="Arial" w:hAnsi="Arial" w:cs="Arial"/>
        </w:rPr>
      </w:pPr>
      <w:r w:rsidRPr="008F5523">
        <w:rPr>
          <w:rFonts w:ascii="Arial" w:hAnsi="Arial" w:cs="Arial"/>
        </w:rPr>
        <w:lastRenderedPageBreak/>
        <w:t xml:space="preserve">Once </w:t>
      </w:r>
      <w:r>
        <w:rPr>
          <w:rFonts w:ascii="Arial" w:hAnsi="Arial" w:cs="Arial"/>
        </w:rPr>
        <w:t>traded</w:t>
      </w:r>
      <w:r w:rsidRPr="008F5523">
        <w:rPr>
          <w:rFonts w:ascii="Arial" w:hAnsi="Arial" w:cs="Arial"/>
        </w:rPr>
        <w:t xml:space="preserve"> the new items will appear inside their respective display case. All tradeable artefacts can be found more than once within the game, but some are found more often than others, this will differ from PSP to PSP by using a random seed generator in connection with the unique ID that every PSP has, this means that every PSP owner who has Tomb Raider will have different treasure to find and trade, thus promoting artefact trading between PSP users to help them unlock special features. </w:t>
      </w:r>
    </w:p>
    <w:p w:rsidR="008B2E60" w:rsidRDefault="008B2E60" w:rsidP="008B2E60">
      <w:pPr>
        <w:rPr>
          <w:rFonts w:ascii="Arial" w:hAnsi="Arial" w:cs="Arial"/>
        </w:rPr>
      </w:pPr>
    </w:p>
    <w:p w:rsidR="008B2E60" w:rsidRDefault="008B2E60" w:rsidP="008B2E60">
      <w:pPr>
        <w:rPr>
          <w:rFonts w:ascii="Arial" w:hAnsi="Arial" w:cs="Arial"/>
          <w:b/>
        </w:rPr>
      </w:pPr>
      <w:r>
        <w:rPr>
          <w:rFonts w:ascii="Arial" w:hAnsi="Arial" w:cs="Arial"/>
          <w:b/>
        </w:rPr>
        <w:t>Lost Tombs</w:t>
      </w:r>
    </w:p>
    <w:p w:rsidR="008B2E60" w:rsidRDefault="008B2E60" w:rsidP="008B2E60">
      <w:pPr>
        <w:rPr>
          <w:rFonts w:ascii="Arial" w:hAnsi="Arial" w:cs="Arial"/>
        </w:rPr>
      </w:pPr>
      <w:r w:rsidRPr="004E77C9">
        <w:rPr>
          <w:rFonts w:ascii="Arial" w:hAnsi="Arial" w:cs="Arial"/>
        </w:rPr>
        <w:t>Probably the most prized unlockable feature</w:t>
      </w:r>
      <w:r>
        <w:rPr>
          <w:rFonts w:ascii="Arial" w:hAnsi="Arial" w:cs="Arial"/>
        </w:rPr>
        <w:t xml:space="preserve">, Lost Tombs have many challenges and treasure to find and conquer, some of the treasure is only found inside Lost Tombs so for the player to complete his collection requires him to find Lost Tombs. There are four Lost Tombs to find, each tomb having a </w:t>
      </w:r>
      <w:proofErr w:type="spellStart"/>
      <w:r>
        <w:rPr>
          <w:rFonts w:ascii="Arial" w:hAnsi="Arial" w:cs="Arial"/>
        </w:rPr>
        <w:t>veriety</w:t>
      </w:r>
      <w:proofErr w:type="spellEnd"/>
      <w:r>
        <w:rPr>
          <w:rFonts w:ascii="Arial" w:hAnsi="Arial" w:cs="Arial"/>
        </w:rPr>
        <w:t xml:space="preserve"> of challenges to overcome, here are the types –</w:t>
      </w:r>
    </w:p>
    <w:p w:rsidR="008B2E60" w:rsidRDefault="008B2E60" w:rsidP="008B2E60">
      <w:pPr>
        <w:rPr>
          <w:rFonts w:ascii="Arial" w:hAnsi="Arial" w:cs="Arial"/>
        </w:rPr>
      </w:pPr>
    </w:p>
    <w:p w:rsidR="008B2E60" w:rsidRDefault="008B2E60" w:rsidP="008B2E60">
      <w:pPr>
        <w:rPr>
          <w:rFonts w:ascii="Arial" w:hAnsi="Arial" w:cs="Arial"/>
        </w:rPr>
      </w:pPr>
      <w:r>
        <w:rPr>
          <w:rFonts w:ascii="Arial" w:hAnsi="Arial" w:cs="Arial"/>
        </w:rPr>
        <w:t>Combat Challenge – Lara is locked inside a small arena, enemies attack her from all sides, kill them all and survive to reach the treasure.</w:t>
      </w:r>
    </w:p>
    <w:p w:rsidR="008B2E60" w:rsidRDefault="008B2E60" w:rsidP="008B2E60">
      <w:pPr>
        <w:rPr>
          <w:rFonts w:ascii="Arial" w:hAnsi="Arial" w:cs="Arial"/>
        </w:rPr>
      </w:pPr>
    </w:p>
    <w:p w:rsidR="008B2E60" w:rsidRDefault="008B2E60" w:rsidP="008B2E60">
      <w:pPr>
        <w:rPr>
          <w:rFonts w:ascii="Arial" w:hAnsi="Arial" w:cs="Arial"/>
        </w:rPr>
      </w:pPr>
      <w:r>
        <w:rPr>
          <w:rFonts w:ascii="Arial" w:hAnsi="Arial" w:cs="Arial"/>
        </w:rPr>
        <w:t xml:space="preserve">Puzzle Challenge – Lara is faced with a tricky timed puzzle, she must solve it to reach the treasure. </w:t>
      </w:r>
    </w:p>
    <w:p w:rsidR="008B2E60" w:rsidRDefault="008B2E60" w:rsidP="008B2E60">
      <w:pPr>
        <w:rPr>
          <w:rFonts w:ascii="Arial" w:hAnsi="Arial" w:cs="Arial"/>
        </w:rPr>
      </w:pPr>
    </w:p>
    <w:p w:rsidR="008B2E60" w:rsidRPr="004E77C9" w:rsidRDefault="008B2E60" w:rsidP="008B2E60">
      <w:pPr>
        <w:rPr>
          <w:rFonts w:ascii="Arial" w:hAnsi="Arial" w:cs="Arial"/>
        </w:rPr>
      </w:pPr>
      <w:r>
        <w:rPr>
          <w:rFonts w:ascii="Arial" w:hAnsi="Arial" w:cs="Arial"/>
        </w:rPr>
        <w:t>Trap Challenge – A run the gauntlet style challenge. Lara must traverse the trap sequence to reach the treasure.</w:t>
      </w:r>
    </w:p>
    <w:p w:rsidR="00B97A04" w:rsidRDefault="00B97A04"/>
    <w:sectPr w:rsidR="00B97A0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F6" w:rsidRDefault="004F26F6" w:rsidP="00CE6EE1">
      <w:r>
        <w:separator/>
      </w:r>
    </w:p>
  </w:endnote>
  <w:endnote w:type="continuationSeparator" w:id="0">
    <w:p w:rsidR="004F26F6" w:rsidRDefault="004F26F6" w:rsidP="00C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F6" w:rsidRDefault="004F26F6" w:rsidP="00CE6EE1">
      <w:r>
        <w:separator/>
      </w:r>
    </w:p>
  </w:footnote>
  <w:footnote w:type="continuationSeparator" w:id="0">
    <w:p w:rsidR="004F26F6" w:rsidRDefault="004F26F6" w:rsidP="00CE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E1" w:rsidRDefault="00CE6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0"/>
    <w:rsid w:val="00236805"/>
    <w:rsid w:val="004F26F6"/>
    <w:rsid w:val="008B2E60"/>
    <w:rsid w:val="009F6AA8"/>
    <w:rsid w:val="00B97A04"/>
    <w:rsid w:val="00CE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E6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EE1"/>
    <w:pPr>
      <w:tabs>
        <w:tab w:val="center" w:pos="4680"/>
        <w:tab w:val="right" w:pos="9360"/>
      </w:tabs>
    </w:pPr>
  </w:style>
  <w:style w:type="character" w:customStyle="1" w:styleId="HeaderChar">
    <w:name w:val="Header Char"/>
    <w:basedOn w:val="DefaultParagraphFont"/>
    <w:link w:val="Header"/>
    <w:uiPriority w:val="99"/>
    <w:rsid w:val="00CE6E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6EE1"/>
    <w:pPr>
      <w:tabs>
        <w:tab w:val="center" w:pos="4680"/>
        <w:tab w:val="right" w:pos="9360"/>
      </w:tabs>
    </w:pPr>
  </w:style>
  <w:style w:type="character" w:customStyle="1" w:styleId="FooterChar">
    <w:name w:val="Footer Char"/>
    <w:basedOn w:val="DefaultParagraphFont"/>
    <w:link w:val="Footer"/>
    <w:uiPriority w:val="99"/>
    <w:rsid w:val="00CE6EE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2016-07-31T00:05:00Z</dcterms:created>
  <dcterms:modified xsi:type="dcterms:W3CDTF">2016-09-19T20:18:00Z</dcterms:modified>
</cp:coreProperties>
</file>